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B4" w:rsidRPr="00111ADF" w:rsidRDefault="00331415" w:rsidP="00854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E</w:t>
      </w:r>
      <w:r w:rsidR="00854EB4" w:rsidRPr="00854EB4">
        <w:rPr>
          <w:rFonts w:ascii="Arial" w:eastAsia="Times New Roman" w:hAnsi="Arial" w:cs="Arial"/>
          <w:sz w:val="26"/>
          <w:szCs w:val="26"/>
          <w:lang w:eastAsia="fr-FR"/>
        </w:rPr>
        <w:t>xercice de g</w:t>
      </w:r>
      <w:r w:rsidR="00854EB4" w:rsidRPr="00111ADF">
        <w:rPr>
          <w:rFonts w:ascii="Arial" w:eastAsia="Times New Roman" w:hAnsi="Arial" w:cs="Arial"/>
          <w:sz w:val="26"/>
          <w:szCs w:val="26"/>
          <w:lang w:eastAsia="fr-FR"/>
        </w:rPr>
        <w:t>rammaire</w:t>
      </w:r>
      <w:r w:rsidR="00854EB4" w:rsidRPr="00854EB4">
        <w:rPr>
          <w:rFonts w:ascii="Arial" w:eastAsia="Times New Roman" w:hAnsi="Arial" w:cs="Arial"/>
          <w:sz w:val="26"/>
          <w:szCs w:val="26"/>
          <w:lang w:eastAsia="fr-FR"/>
        </w:rPr>
        <w:t xml:space="preserve"> - </w:t>
      </w:r>
      <w:r w:rsidR="00854EB4" w:rsidRPr="00111ADF">
        <w:rPr>
          <w:rFonts w:ascii="Arial" w:eastAsia="Times New Roman" w:hAnsi="Arial" w:cs="Arial"/>
          <w:sz w:val="26"/>
          <w:szCs w:val="26"/>
          <w:lang w:eastAsia="fr-FR"/>
        </w:rPr>
        <w:t>La nature des mots</w:t>
      </w:r>
    </w:p>
    <w:p w:rsidR="00854EB4" w:rsidRPr="00854EB4" w:rsidRDefault="00854EB4" w:rsidP="00854E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854EB4" w:rsidRPr="00111ADF" w:rsidRDefault="00854EB4" w:rsidP="00854E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u w:val="single"/>
          <w:lang w:eastAsia="fr-FR"/>
        </w:rPr>
        <w:t>Entoure en</w:t>
      </w:r>
      <w:r w:rsidRPr="00111ADF">
        <w:rPr>
          <w:rFonts w:ascii="Arial" w:eastAsia="Times New Roman" w:hAnsi="Arial" w:cs="Arial"/>
          <w:sz w:val="26"/>
          <w:szCs w:val="26"/>
          <w:lang w:eastAsia="fr-FR"/>
        </w:rPr>
        <w:t xml:space="preserve"> :</w:t>
      </w:r>
    </w:p>
    <w:p w:rsidR="00854EB4" w:rsidRPr="00854EB4" w:rsidRDefault="00854EB4" w:rsidP="00854E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  <w:sectPr w:rsidR="00854EB4" w:rsidRPr="00854EB4" w:rsidSect="00854E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4EB4" w:rsidRPr="00111ADF" w:rsidRDefault="00854EB4" w:rsidP="00854EB4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-</w:t>
      </w:r>
      <w:r w:rsidRPr="00854EB4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</w:t>
      </w: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bleu : les noms communs</w:t>
      </w:r>
    </w:p>
    <w:p w:rsidR="00854EB4" w:rsidRPr="00111ADF" w:rsidRDefault="00854EB4" w:rsidP="00854EB4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-</w:t>
      </w:r>
      <w:r w:rsidRPr="00854EB4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</w:t>
      </w: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violet : les noms propres</w:t>
      </w:r>
    </w:p>
    <w:p w:rsidR="00854EB4" w:rsidRPr="00111ADF" w:rsidRDefault="00854EB4" w:rsidP="00854EB4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-</w:t>
      </w:r>
      <w:r w:rsidRPr="00854EB4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</w:t>
      </w: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vert : les verbes</w:t>
      </w:r>
    </w:p>
    <w:p w:rsidR="00854EB4" w:rsidRPr="00111ADF" w:rsidRDefault="00854EB4" w:rsidP="00854EB4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-</w:t>
      </w:r>
      <w:r w:rsidRPr="00854EB4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rouge</w:t>
      </w: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: les adjectifs</w:t>
      </w:r>
    </w:p>
    <w:p w:rsidR="00854EB4" w:rsidRPr="00111ADF" w:rsidRDefault="00854EB4" w:rsidP="00854EB4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854EB4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- </w:t>
      </w: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jaune : les déterminants</w:t>
      </w:r>
    </w:p>
    <w:p w:rsidR="00854EB4" w:rsidRPr="00111ADF" w:rsidRDefault="00854EB4" w:rsidP="00854EB4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-</w:t>
      </w:r>
      <w:r w:rsidRPr="00854EB4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brun</w:t>
      </w: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: les pronoms</w:t>
      </w:r>
    </w:p>
    <w:p w:rsidR="00854EB4" w:rsidRPr="00854EB4" w:rsidRDefault="00854EB4" w:rsidP="00854E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  <w:sectPr w:rsidR="00854EB4" w:rsidRPr="00854EB4" w:rsidSect="00111A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4EB4" w:rsidRPr="00854EB4" w:rsidRDefault="00854EB4" w:rsidP="00854E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854EB4" w:rsidRPr="00854EB4" w:rsidRDefault="00854EB4" w:rsidP="00854E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  <w:sectPr w:rsidR="00854EB4" w:rsidRPr="00854EB4" w:rsidSect="00111A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maison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de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magnifique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cheval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longtemps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écrire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 xml:space="preserve">avec 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pays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noir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mon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faux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dessus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une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pourtant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cette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petit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payer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rigolade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finissaient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regardons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légume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homme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la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chaise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fera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être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ton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premier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immense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que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bien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des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voir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mois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froid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aujourd’hui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beau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lisez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derrière</w:t>
      </w:r>
    </w:p>
    <w:p w:rsidR="00854EB4" w:rsidRPr="00111ADF" w:rsidRDefault="00854EB4" w:rsidP="00854EB4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pronom</w:t>
      </w:r>
    </w:p>
    <w:p w:rsidR="00854EB4" w:rsidRDefault="00854EB4" w:rsidP="00854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  <w:sectPr w:rsidR="00854EB4" w:rsidSect="00F25D23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331415" w:rsidRDefault="00331415"/>
    <w:p w:rsidR="00331415" w:rsidRPr="00111ADF" w:rsidRDefault="00331415" w:rsidP="00331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E</w:t>
      </w:r>
      <w:r w:rsidRPr="00854EB4">
        <w:rPr>
          <w:rFonts w:ascii="Arial" w:eastAsia="Times New Roman" w:hAnsi="Arial" w:cs="Arial"/>
          <w:sz w:val="26"/>
          <w:szCs w:val="26"/>
          <w:lang w:eastAsia="fr-FR"/>
        </w:rPr>
        <w:t>xercice de g</w:t>
      </w:r>
      <w:r w:rsidRPr="00111ADF">
        <w:rPr>
          <w:rFonts w:ascii="Arial" w:eastAsia="Times New Roman" w:hAnsi="Arial" w:cs="Arial"/>
          <w:sz w:val="26"/>
          <w:szCs w:val="26"/>
          <w:lang w:eastAsia="fr-FR"/>
        </w:rPr>
        <w:t>rammaire</w:t>
      </w:r>
      <w:r w:rsidRPr="00854EB4">
        <w:rPr>
          <w:rFonts w:ascii="Arial" w:eastAsia="Times New Roman" w:hAnsi="Arial" w:cs="Arial"/>
          <w:sz w:val="26"/>
          <w:szCs w:val="26"/>
          <w:lang w:eastAsia="fr-FR"/>
        </w:rPr>
        <w:t xml:space="preserve"> - </w:t>
      </w:r>
      <w:r w:rsidRPr="00111ADF">
        <w:rPr>
          <w:rFonts w:ascii="Arial" w:eastAsia="Times New Roman" w:hAnsi="Arial" w:cs="Arial"/>
          <w:sz w:val="26"/>
          <w:szCs w:val="26"/>
          <w:lang w:eastAsia="fr-FR"/>
        </w:rPr>
        <w:t>La nature des mots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– </w:t>
      </w:r>
      <w:r w:rsidRPr="00331415">
        <w:rPr>
          <w:rFonts w:ascii="Arial" w:eastAsia="Times New Roman" w:hAnsi="Arial" w:cs="Arial"/>
          <w:color w:val="FF0000"/>
          <w:sz w:val="26"/>
          <w:szCs w:val="26"/>
          <w:lang w:eastAsia="fr-FR"/>
        </w:rPr>
        <w:t xml:space="preserve">CORRIGE </w:t>
      </w:r>
    </w:p>
    <w:p w:rsidR="00331415" w:rsidRPr="00854EB4" w:rsidRDefault="00331415" w:rsidP="0033141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331415" w:rsidRPr="00111ADF" w:rsidRDefault="00331415" w:rsidP="0033141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u w:val="single"/>
          <w:lang w:eastAsia="fr-FR"/>
        </w:rPr>
        <w:t>Entoure en</w:t>
      </w:r>
      <w:r w:rsidRPr="00111ADF">
        <w:rPr>
          <w:rFonts w:ascii="Arial" w:eastAsia="Times New Roman" w:hAnsi="Arial" w:cs="Arial"/>
          <w:sz w:val="26"/>
          <w:szCs w:val="26"/>
          <w:lang w:eastAsia="fr-FR"/>
        </w:rPr>
        <w:t xml:space="preserve"> :</w:t>
      </w:r>
    </w:p>
    <w:p w:rsidR="00331415" w:rsidRPr="00854EB4" w:rsidRDefault="00331415" w:rsidP="0033141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  <w:sectPr w:rsidR="00331415" w:rsidRPr="00854EB4" w:rsidSect="00854E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31415" w:rsidRPr="00111ADF" w:rsidRDefault="00331415" w:rsidP="0033141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-</w:t>
      </w:r>
      <w:r w:rsidRPr="00854EB4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</w:t>
      </w: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bleu : les noms communs</w:t>
      </w:r>
    </w:p>
    <w:p w:rsidR="00331415" w:rsidRPr="00111ADF" w:rsidRDefault="00331415" w:rsidP="0033141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-</w:t>
      </w:r>
      <w:r w:rsidRPr="00854EB4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</w:t>
      </w: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violet : les noms propres</w:t>
      </w:r>
    </w:p>
    <w:p w:rsidR="00331415" w:rsidRPr="00111ADF" w:rsidRDefault="00331415" w:rsidP="0033141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-</w:t>
      </w:r>
      <w:r w:rsidRPr="00854EB4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</w:t>
      </w: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vert : les verbes</w:t>
      </w:r>
    </w:p>
    <w:p w:rsidR="00331415" w:rsidRPr="00111ADF" w:rsidRDefault="00331415" w:rsidP="0033141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-</w:t>
      </w:r>
      <w:r w:rsidRPr="00854EB4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rouge</w:t>
      </w: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: les adjectifs</w:t>
      </w:r>
    </w:p>
    <w:p w:rsidR="00331415" w:rsidRPr="00111ADF" w:rsidRDefault="00331415" w:rsidP="0033141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854EB4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- </w:t>
      </w: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jaune : les déterminants</w:t>
      </w:r>
    </w:p>
    <w:p w:rsidR="00331415" w:rsidRPr="00111ADF" w:rsidRDefault="00331415" w:rsidP="00331415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>-</w:t>
      </w:r>
      <w:r w:rsidRPr="00854EB4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brun</w:t>
      </w:r>
      <w:r w:rsidRPr="00111ADF">
        <w:rPr>
          <w:rFonts w:ascii="Arial" w:eastAsia="Times New Roman" w:hAnsi="Arial" w:cs="Arial"/>
          <w:i/>
          <w:sz w:val="26"/>
          <w:szCs w:val="26"/>
          <w:lang w:eastAsia="fr-FR"/>
        </w:rPr>
        <w:t xml:space="preserve"> : les pronoms</w:t>
      </w:r>
    </w:p>
    <w:p w:rsidR="00331415" w:rsidRPr="00854EB4" w:rsidRDefault="00331415" w:rsidP="0033141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  <w:sectPr w:rsidR="00331415" w:rsidRPr="00854EB4" w:rsidSect="00111A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1415" w:rsidRPr="00854EB4" w:rsidRDefault="00331415" w:rsidP="0033141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331415" w:rsidRPr="00854EB4" w:rsidRDefault="00331415" w:rsidP="0033141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  <w:sectPr w:rsidR="00331415" w:rsidRPr="00854EB4" w:rsidSect="00111A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7C25">
        <w:rPr>
          <w:rFonts w:ascii="Arial" w:eastAsia="Times New Roman" w:hAnsi="Arial" w:cs="Arial"/>
          <w:sz w:val="26"/>
          <w:szCs w:val="26"/>
          <w:highlight w:val="cyan"/>
          <w:lang w:eastAsia="fr-FR"/>
        </w:rPr>
        <w:t>maison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de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red"/>
          <w:lang w:eastAsia="fr-FR"/>
        </w:rPr>
        <w:t>magnifique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7C25">
        <w:rPr>
          <w:rFonts w:ascii="Arial" w:eastAsia="Times New Roman" w:hAnsi="Arial" w:cs="Arial"/>
          <w:sz w:val="26"/>
          <w:szCs w:val="26"/>
          <w:highlight w:val="cyan"/>
          <w:lang w:eastAsia="fr-FR"/>
        </w:rPr>
        <w:t>cheval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longtemps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green"/>
          <w:lang w:eastAsia="fr-FR"/>
        </w:rPr>
        <w:t>écrire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 xml:space="preserve">avec 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7C25">
        <w:rPr>
          <w:rFonts w:ascii="Arial" w:eastAsia="Times New Roman" w:hAnsi="Arial" w:cs="Arial"/>
          <w:sz w:val="26"/>
          <w:szCs w:val="26"/>
          <w:highlight w:val="cyan"/>
          <w:lang w:eastAsia="fr-FR"/>
        </w:rPr>
        <w:t>pays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red"/>
          <w:lang w:eastAsia="fr-FR"/>
        </w:rPr>
        <w:t>noir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yellow"/>
          <w:lang w:eastAsia="fr-FR"/>
        </w:rPr>
        <w:t>mon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red"/>
          <w:lang w:eastAsia="fr-FR"/>
        </w:rPr>
        <w:t>faux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dessus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yellow"/>
          <w:lang w:eastAsia="fr-FR"/>
        </w:rPr>
        <w:t>une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pourtant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yellow"/>
          <w:lang w:eastAsia="fr-FR"/>
        </w:rPr>
        <w:t>cette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red"/>
          <w:lang w:eastAsia="fr-FR"/>
        </w:rPr>
        <w:t>petit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green"/>
          <w:lang w:eastAsia="fr-FR"/>
        </w:rPr>
        <w:t>payer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cyan"/>
          <w:lang w:eastAsia="fr-FR"/>
        </w:rPr>
        <w:t>rigolade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green"/>
          <w:lang w:eastAsia="fr-FR"/>
        </w:rPr>
        <w:t>finissaient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green"/>
          <w:lang w:eastAsia="fr-FR"/>
        </w:rPr>
        <w:t>regardons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7C25">
        <w:rPr>
          <w:rFonts w:ascii="Arial" w:eastAsia="Times New Roman" w:hAnsi="Arial" w:cs="Arial"/>
          <w:sz w:val="26"/>
          <w:szCs w:val="26"/>
          <w:highlight w:val="cyan"/>
          <w:lang w:eastAsia="fr-FR"/>
        </w:rPr>
        <w:t>légume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7C25">
        <w:rPr>
          <w:rFonts w:ascii="Arial" w:eastAsia="Times New Roman" w:hAnsi="Arial" w:cs="Arial"/>
          <w:sz w:val="26"/>
          <w:szCs w:val="26"/>
          <w:highlight w:val="cyan"/>
          <w:lang w:eastAsia="fr-FR"/>
        </w:rPr>
        <w:t>homme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yellow"/>
          <w:lang w:eastAsia="fr-FR"/>
        </w:rPr>
        <w:t>la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7C25">
        <w:rPr>
          <w:rFonts w:ascii="Arial" w:eastAsia="Times New Roman" w:hAnsi="Arial" w:cs="Arial"/>
          <w:sz w:val="26"/>
          <w:szCs w:val="26"/>
          <w:highlight w:val="cyan"/>
          <w:lang w:eastAsia="fr-FR"/>
        </w:rPr>
        <w:t>chaise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green"/>
          <w:lang w:eastAsia="fr-FR"/>
        </w:rPr>
        <w:t>fera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green"/>
          <w:lang w:eastAsia="fr-FR"/>
        </w:rPr>
        <w:t>être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yellow"/>
          <w:lang w:eastAsia="fr-FR"/>
        </w:rPr>
        <w:t>ton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red"/>
          <w:lang w:eastAsia="fr-FR"/>
        </w:rPr>
        <w:t>premier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red"/>
          <w:lang w:eastAsia="fr-FR"/>
        </w:rPr>
        <w:t>immense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que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bien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yellow"/>
          <w:lang w:eastAsia="fr-FR"/>
        </w:rPr>
        <w:t>des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green"/>
          <w:lang w:eastAsia="fr-FR"/>
        </w:rPr>
        <w:t>voir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7C25">
        <w:rPr>
          <w:rFonts w:ascii="Arial" w:eastAsia="Times New Roman" w:hAnsi="Arial" w:cs="Arial"/>
          <w:sz w:val="26"/>
          <w:szCs w:val="26"/>
          <w:highlight w:val="cyan"/>
          <w:lang w:eastAsia="fr-FR"/>
        </w:rPr>
        <w:t>mois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red"/>
          <w:lang w:eastAsia="fr-FR"/>
        </w:rPr>
        <w:t>froid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aujourd’hui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red"/>
          <w:lang w:eastAsia="fr-FR"/>
        </w:rPr>
        <w:t>beau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240E85">
        <w:rPr>
          <w:rFonts w:ascii="Arial" w:eastAsia="Times New Roman" w:hAnsi="Arial" w:cs="Arial"/>
          <w:sz w:val="26"/>
          <w:szCs w:val="26"/>
          <w:highlight w:val="green"/>
          <w:lang w:eastAsia="fr-FR"/>
        </w:rPr>
        <w:t>lisez</w:t>
      </w:r>
    </w:p>
    <w:p w:rsidR="00331415" w:rsidRPr="00111ADF" w:rsidRDefault="00331415" w:rsidP="00331415">
      <w:pPr>
        <w:spacing w:after="0" w:line="36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11ADF">
        <w:rPr>
          <w:rFonts w:ascii="Arial" w:eastAsia="Times New Roman" w:hAnsi="Arial" w:cs="Arial"/>
          <w:sz w:val="26"/>
          <w:szCs w:val="26"/>
          <w:lang w:eastAsia="fr-FR"/>
        </w:rPr>
        <w:t>derrière</w:t>
      </w:r>
    </w:p>
    <w:p w:rsidR="00331415" w:rsidRPr="00240E85" w:rsidRDefault="00331415" w:rsidP="00331415">
      <w:pPr>
        <w:spacing w:after="0" w:line="360" w:lineRule="auto"/>
        <w:rPr>
          <w:rFonts w:ascii="Arial" w:eastAsia="Times New Roman" w:hAnsi="Arial" w:cs="Arial"/>
          <w:color w:val="92D050"/>
          <w:sz w:val="26"/>
          <w:szCs w:val="26"/>
          <w:lang w:eastAsia="fr-FR"/>
        </w:rPr>
      </w:pPr>
      <w:r w:rsidRPr="00247C25">
        <w:rPr>
          <w:rFonts w:ascii="Arial" w:eastAsia="Times New Roman" w:hAnsi="Arial" w:cs="Arial"/>
          <w:sz w:val="26"/>
          <w:szCs w:val="26"/>
          <w:highlight w:val="cyan"/>
          <w:lang w:eastAsia="fr-FR"/>
        </w:rPr>
        <w:t>pronom</w:t>
      </w:r>
    </w:p>
    <w:p w:rsidR="00331415" w:rsidRDefault="00331415">
      <w:pPr>
        <w:sectPr w:rsidR="00331415" w:rsidSect="00331415">
          <w:type w:val="continuous"/>
          <w:pgSz w:w="11906" w:h="16838"/>
          <w:pgMar w:top="680" w:right="1418" w:bottom="680" w:left="1418" w:header="709" w:footer="709" w:gutter="0"/>
          <w:cols w:num="4" w:space="709"/>
          <w:docGrid w:linePitch="360"/>
        </w:sectPr>
      </w:pPr>
    </w:p>
    <w:p w:rsidR="00331415" w:rsidRDefault="00331415"/>
    <w:sectPr w:rsidR="00331415" w:rsidSect="00854EB4">
      <w:type w:val="continuous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2"/>
    <w:rsid w:val="00111ADF"/>
    <w:rsid w:val="001A0362"/>
    <w:rsid w:val="00240E85"/>
    <w:rsid w:val="00247C25"/>
    <w:rsid w:val="00331415"/>
    <w:rsid w:val="00782E62"/>
    <w:rsid w:val="00854EB4"/>
    <w:rsid w:val="009D0357"/>
    <w:rsid w:val="00F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BB74"/>
  <w15:chartTrackingRefBased/>
  <w15:docId w15:val="{890083C4-48EC-417C-B5A6-3616F8FE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5</cp:revision>
  <dcterms:created xsi:type="dcterms:W3CDTF">2020-06-08T10:40:00Z</dcterms:created>
  <dcterms:modified xsi:type="dcterms:W3CDTF">2020-06-12T09:57:00Z</dcterms:modified>
</cp:coreProperties>
</file>